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pBdr>
          <w:bottom w:val="single" w:sz="36" w:space="0" w:color="E06436"/>
        </w:pBdr>
      </w:pPr>
    </w:p>
    <w:p>
      <w:pPr>
        <w:spacing w:before="0" w:after="440"/>
      </w:pPr>
      <w:r>
        <w:rPr>
          <w:rFonts w:ascii="Parclo Serif" w:hAnsi="Parclo Serif" w:cs="Parclo Serif" w:eastAsia="Parclo Serif"/>
          <w:color w:val="1E1E1E"/>
          <w:sz w:val="30"/>
        </w:rPr>
        <w:t>Gatilab</w:t>
      </w:r>
      <w:r>
        <w:rPr>
          <w:rFonts w:ascii="Valley Sans" w:hAnsi="Valley Sans" w:cs="Valley Sans" w:eastAsia="Valley Sans"/>
          <w:color w:val="777777"/>
          <w:sz w:val="15"/>
        </w:rPr>
        <w:t xml:space="preserve">     FREE TEMPLATE</w:t>
      </w:r>
    </w:p>
    <w:p>
      <w:pPr>
        <w:spacing w:before="800" w:after="160"/>
      </w:pPr>
      <w:r>
        <w:rPr>
          <w:rFonts w:ascii="Valley Sans" w:hAnsi="Valley Sans" w:cs="Valley Sans" w:eastAsia="Valley Sans"/>
          <w:b/>
          <w:color w:val="E06436"/>
          <w:sz w:val="17"/>
        </w:rPr>
      </w:r>
    </w:p>
    <w:p>
      <w:pPr>
        <w:spacing w:before="0" w:after="240" w:line="254" w:lineRule="auto"/>
      </w:pPr>
      <w:r>
        <w:rPr>
          <w:rFonts w:ascii="Parclo Serif" w:hAnsi="Parclo Serif" w:cs="Parclo Serif" w:eastAsia="Parclo Serif"/>
          <w:color w:val="1E1E1E"/>
          <w:sz w:val="60"/>
        </w:rPr>
        <w:t>Instagram Ads Targeting Worksheet</w:t>
      </w:r>
    </w:p>
    <w:p>
      <w:pPr>
        <w:spacing w:before="0" w:after="280" w:line="336" w:lineRule="auto"/>
      </w:pPr>
      <w:r>
        <w:rPr>
          <w:rFonts w:ascii="Valley Sans" w:hAnsi="Valley Sans" w:cs="Valley Sans" w:eastAsia="Valley Sans"/>
          <w:color w:val="4B5563"/>
          <w:sz w:val="24"/>
        </w:rPr>
        <w:t>Plan an Instagram ad audience on paper, with your controls, interest themes, custom audiences and a first test.</w:t>
      </w:r>
    </w:p>
    <w:p>
      <w:pPr>
        <w:spacing w:before="0" w:after="240"/>
        <w:pBdr>
          <w:bottom w:val="single" w:sz="16" w:space="0" w:color="E06436"/>
        </w:pBdr>
        <w:ind w:right="7030"/>
      </w:pPr>
    </w:p>
    <w:p>
      <w:pPr>
        <w:spacing w:before="0" w:after="480" w:line="360" w:lineRule="auto"/>
      </w:pPr>
      <w:r>
        <w:rPr>
          <w:rFonts w:ascii="Valley Sans" w:hAnsi="Valley Sans" w:cs="Valley Sans" w:eastAsia="Valley Sans"/>
          <w:b w:val="0"/>
          <w:i w:val="0"/>
          <w:color w:val="4B5563"/>
          <w:sz w:val="20"/>
        </w:rPr>
        <w:t>Meta treats most targeting settings as suggestions and only a few as hard limits. This worksheet puts every setting in the right place, turns your customer into interest themes and gives you a simple test plan, so the first campaign teaches you something.</w:t>
      </w:r>
    </w:p>
    <w:p>
      <w:pPr>
        <w:spacing w:before="0" w:after="160"/>
        <w:pBdr>
          <w:top w:val="single" w:sz="6" w:space="8" w:color="DDDDDD"/>
        </w:pBdr>
      </w:pPr>
      <w:r>
        <w:rPr>
          <w:rFonts w:ascii="Valley Sans" w:hAnsi="Valley Sans" w:cs="Valley Sans" w:eastAsia="Valley Sans"/>
          <w:b/>
          <w:color w:val="777777"/>
          <w:sz w:val="16"/>
        </w:rPr>
        <w:t>WHAT'S INSIDE</w:t>
      </w:r>
    </w:p>
    <w:p>
      <w:pPr>
        <w:spacing w:before="0" w:after="60"/>
      </w:pPr>
      <w:r>
        <w:rPr>
          <w:rFonts w:ascii="Valley Sans" w:hAnsi="Valley Sans" w:cs="Valley Sans" w:eastAsia="Valley Sans"/>
          <w:b/>
          <w:color w:val="E06436"/>
          <w:sz w:val="17"/>
        </w:rPr>
        <w:t xml:space="preserve">1   </w:t>
      </w:r>
      <w:r>
        <w:rPr>
          <w:rFonts w:ascii="Valley Sans" w:hAnsi="Valley Sans" w:cs="Valley Sans" w:eastAsia="Valley Sans"/>
          <w:color w:val="1F2937"/>
          <w:sz w:val="19"/>
        </w:rPr>
        <w:t>How to use this worksheet</w:t>
      </w:r>
    </w:p>
    <w:p>
      <w:pPr>
        <w:spacing w:before="0" w:after="60"/>
      </w:pPr>
      <w:r>
        <w:rPr>
          <w:rFonts w:ascii="Valley Sans" w:hAnsi="Valley Sans" w:cs="Valley Sans" w:eastAsia="Valley Sans"/>
          <w:b/>
          <w:color w:val="E06436"/>
          <w:sz w:val="17"/>
        </w:rPr>
        <w:t xml:space="preserve">2   </w:t>
      </w:r>
      <w:r>
        <w:rPr>
          <w:rFonts w:ascii="Valley Sans" w:hAnsi="Valley Sans" w:cs="Valley Sans" w:eastAsia="Valley Sans"/>
          <w:color w:val="1F2937"/>
          <w:sz w:val="19"/>
        </w:rPr>
        <w:t>Customer snapshot</w:t>
      </w:r>
    </w:p>
    <w:p>
      <w:pPr>
        <w:spacing w:before="0" w:after="60"/>
      </w:pPr>
      <w:r>
        <w:rPr>
          <w:rFonts w:ascii="Valley Sans" w:hAnsi="Valley Sans" w:cs="Valley Sans" w:eastAsia="Valley Sans"/>
          <w:b/>
          <w:color w:val="E06436"/>
          <w:sz w:val="17"/>
        </w:rPr>
        <w:t xml:space="preserve">3   </w:t>
      </w:r>
      <w:r>
        <w:rPr>
          <w:rFonts w:ascii="Valley Sans" w:hAnsi="Valley Sans" w:cs="Valley Sans" w:eastAsia="Valley Sans"/>
          <w:color w:val="1F2937"/>
          <w:sz w:val="19"/>
        </w:rPr>
        <w:t>Controls and suggestions planner</w:t>
      </w:r>
    </w:p>
    <w:p>
      <w:pPr>
        <w:spacing w:before="0" w:after="60"/>
      </w:pPr>
      <w:r>
        <w:rPr>
          <w:rFonts w:ascii="Valley Sans" w:hAnsi="Valley Sans" w:cs="Valley Sans" w:eastAsia="Valley Sans"/>
          <w:b/>
          <w:color w:val="E06436"/>
          <w:sz w:val="17"/>
        </w:rPr>
        <w:t xml:space="preserve">4   </w:t>
      </w:r>
      <w:r>
        <w:rPr>
          <w:rFonts w:ascii="Valley Sans" w:hAnsi="Valley Sans" w:cs="Valley Sans" w:eastAsia="Valley Sans"/>
          <w:color w:val="1F2937"/>
          <w:sz w:val="19"/>
        </w:rPr>
        <w:t>Interest brainstorm</w:t>
      </w:r>
    </w:p>
    <w:p>
      <w:pPr>
        <w:spacing w:before="0" w:after="60"/>
      </w:pPr>
      <w:r>
        <w:rPr>
          <w:rFonts w:ascii="Valley Sans" w:hAnsi="Valley Sans" w:cs="Valley Sans" w:eastAsia="Valley Sans"/>
          <w:b/>
          <w:color w:val="E06436"/>
          <w:sz w:val="17"/>
        </w:rPr>
        <w:t xml:space="preserve">5   </w:t>
      </w:r>
      <w:r>
        <w:rPr>
          <w:rFonts w:ascii="Valley Sans" w:hAnsi="Valley Sans" w:cs="Valley Sans" w:eastAsia="Valley Sans"/>
          <w:color w:val="1F2937"/>
          <w:sz w:val="19"/>
        </w:rPr>
        <w:t>Interest themes</w:t>
      </w:r>
    </w:p>
    <w:p>
      <w:pPr>
        <w:spacing w:before="0" w:after="60"/>
      </w:pPr>
      <w:r>
        <w:rPr>
          <w:rFonts w:ascii="Valley Sans" w:hAnsi="Valley Sans" w:cs="Valley Sans" w:eastAsia="Valley Sans"/>
          <w:b/>
          <w:color w:val="E06436"/>
          <w:sz w:val="17"/>
        </w:rPr>
        <w:t xml:space="preserve">6   </w:t>
      </w:r>
      <w:r>
        <w:rPr>
          <w:rFonts w:ascii="Valley Sans" w:hAnsi="Valley Sans" w:cs="Valley Sans" w:eastAsia="Valley Sans"/>
          <w:color w:val="1F2937"/>
          <w:sz w:val="19"/>
        </w:rPr>
        <w:t>Custom audience plan</w:t>
      </w:r>
    </w:p>
    <w:p>
      <w:pPr>
        <w:spacing w:before="0" w:after="60"/>
      </w:pPr>
      <w:r>
        <w:rPr>
          <w:rFonts w:ascii="Valley Sans" w:hAnsi="Valley Sans" w:cs="Valley Sans" w:eastAsia="Valley Sans"/>
          <w:b/>
          <w:color w:val="E06436"/>
          <w:sz w:val="17"/>
        </w:rPr>
        <w:t xml:space="preserve">7   </w:t>
      </w:r>
      <w:r>
        <w:rPr>
          <w:rFonts w:ascii="Valley Sans" w:hAnsi="Valley Sans" w:cs="Valley Sans" w:eastAsia="Valley Sans"/>
          <w:color w:val="1F2937"/>
          <w:sz w:val="19"/>
        </w:rPr>
        <w:t>Test plan</w:t>
      </w:r>
    </w:p>
    <w:p>
      <w:pPr>
        <w:spacing w:before="0" w:after="60"/>
      </w:pPr>
      <w:r>
        <w:rPr>
          <w:rFonts w:ascii="Valley Sans" w:hAnsi="Valley Sans" w:cs="Valley Sans" w:eastAsia="Valley Sans"/>
          <w:b/>
          <w:color w:val="E06436"/>
          <w:sz w:val="17"/>
        </w:rPr>
        <w:t xml:space="preserve">8   </w:t>
      </w:r>
      <w:r>
        <w:rPr>
          <w:rFonts w:ascii="Valley Sans" w:hAnsi="Valley Sans" w:cs="Valley Sans" w:eastAsia="Valley Sans"/>
          <w:color w:val="1F2937"/>
          <w:sz w:val="19"/>
        </w:rPr>
        <w:t>Pre-launch checklist</w:t>
      </w:r>
    </w:p>
    <w:p>
      <w:r>
        <w:br w:type="page"/>
      </w:r>
    </w:p>
    <w:p>
      <w:pPr>
        <w:spacing w:before="0" w:after="80" w:line="278" w:lineRule="auto"/>
        <w:keepNext w:val="1"/>
        <w:keepLines w:val="1"/>
      </w:pPr>
      <w:r>
        <w:rPr>
          <w:rFonts w:ascii="Parclo Serif" w:hAnsi="Parclo Serif" w:cs="Parclo Serif" w:eastAsia="Parclo Serif"/>
          <w:color w:val="1E1E1E"/>
          <w:sz w:val="38"/>
        </w:rPr>
        <w:t>How to use this worksheet</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Fill it in before you open Ads Manager, so the campaign is planned before you start building it.</w:t>
      </w:r>
    </w:p>
    <w:p>
      <w:pPr>
        <w:spacing w:before="0" w:after="120" w:line="341" w:lineRule="auto"/>
        <w:ind w:left="425" w:hanging="425"/>
      </w:pPr>
      <w:r>
        <w:rPr>
          <w:rFonts w:ascii="Valley Sans" w:hAnsi="Valley Sans" w:cs="Valley Sans" w:eastAsia="Valley Sans"/>
          <w:b/>
          <w:color w:val="E06436"/>
          <w:sz w:val="17"/>
        </w:rPr>
        <w:t xml:space="preserve">1   </w:t>
      </w:r>
      <w:r>
        <w:rPr>
          <w:rFonts w:ascii="Valley Sans" w:hAnsi="Valley Sans" w:cs="Valley Sans" w:eastAsia="Valley Sans"/>
          <w:b/>
          <w:color w:val="1E1E1E"/>
          <w:sz w:val="20"/>
        </w:rPr>
        <w:t>Describe the customer first.</w:t>
      </w:r>
      <w:r>
        <w:rPr>
          <w:rFonts w:ascii="Valley Sans" w:hAnsi="Valley Sans" w:cs="Valley Sans" w:eastAsia="Valley Sans"/>
          <w:b w:val="0"/>
          <w:i w:val="0"/>
          <w:color w:val="1F2937"/>
          <w:sz w:val="20"/>
        </w:rPr>
        <w:t xml:space="preserve"> The snapshot page keeps every later choice tied to real buyers.</w:t>
      </w:r>
    </w:p>
    <w:p>
      <w:pPr>
        <w:spacing w:before="0" w:after="120" w:line="341" w:lineRule="auto"/>
        <w:ind w:left="425" w:hanging="425"/>
      </w:pPr>
      <w:r>
        <w:rPr>
          <w:rFonts w:ascii="Valley Sans" w:hAnsi="Valley Sans" w:cs="Valley Sans" w:eastAsia="Valley Sans"/>
          <w:b/>
          <w:color w:val="E06436"/>
          <w:sz w:val="17"/>
        </w:rPr>
        <w:t xml:space="preserve">2   </w:t>
      </w:r>
      <w:r>
        <w:rPr>
          <w:rFonts w:ascii="Valley Sans" w:hAnsi="Valley Sans" w:cs="Valley Sans" w:eastAsia="Valley Sans"/>
          <w:b/>
          <w:color w:val="1E1E1E"/>
          <w:sz w:val="20"/>
        </w:rPr>
        <w:t>Sort each setting into controls or suggestions.</w:t>
      </w:r>
      <w:r>
        <w:rPr>
          <w:rFonts w:ascii="Valley Sans" w:hAnsi="Valley Sans" w:cs="Valley Sans" w:eastAsia="Valley Sans"/>
          <w:b w:val="0"/>
          <w:i w:val="0"/>
          <w:color w:val="1F2937"/>
          <w:sz w:val="20"/>
        </w:rPr>
        <w:t xml:space="preserve"> Controls are hard limits. Suggestions are where Meta starts.</w:t>
      </w:r>
    </w:p>
    <w:p>
      <w:pPr>
        <w:spacing w:before="0" w:after="120" w:line="341" w:lineRule="auto"/>
        <w:ind w:left="425" w:hanging="425"/>
      </w:pPr>
      <w:r>
        <w:rPr>
          <w:rFonts w:ascii="Valley Sans" w:hAnsi="Valley Sans" w:cs="Valley Sans" w:eastAsia="Valley Sans"/>
          <w:b/>
          <w:color w:val="E06436"/>
          <w:sz w:val="17"/>
        </w:rPr>
        <w:t xml:space="preserve">3   </w:t>
      </w:r>
      <w:r>
        <w:rPr>
          <w:rFonts w:ascii="Valley Sans" w:hAnsi="Valley Sans" w:cs="Valley Sans" w:eastAsia="Valley Sans"/>
          <w:b/>
          <w:color w:val="1E1E1E"/>
          <w:sz w:val="20"/>
        </w:rPr>
        <w:t>Brainstorm interests from the customer's world.</w:t>
      </w:r>
      <w:r>
        <w:rPr>
          <w:rFonts w:ascii="Valley Sans" w:hAnsi="Valley Sans" w:cs="Valley Sans" w:eastAsia="Valley Sans"/>
          <w:b w:val="0"/>
          <w:i w:val="0"/>
          <w:color w:val="1F2937"/>
          <w:sz w:val="20"/>
        </w:rPr>
        <w:t xml:space="preserve"> Start with what they buy and what they follow.</w:t>
      </w:r>
    </w:p>
    <w:p>
      <w:pPr>
        <w:spacing w:before="0" w:after="120" w:line="341" w:lineRule="auto"/>
        <w:ind w:left="425" w:hanging="425"/>
      </w:pPr>
      <w:r>
        <w:rPr>
          <w:rFonts w:ascii="Valley Sans" w:hAnsi="Valley Sans" w:cs="Valley Sans" w:eastAsia="Valley Sans"/>
          <w:b/>
          <w:color w:val="E06436"/>
          <w:sz w:val="17"/>
        </w:rPr>
        <w:t xml:space="preserve">4   </w:t>
      </w:r>
      <w:r>
        <w:rPr>
          <w:rFonts w:ascii="Valley Sans" w:hAnsi="Valley Sans" w:cs="Valley Sans" w:eastAsia="Valley Sans"/>
          <w:b/>
          <w:color w:val="1E1E1E"/>
          <w:sz w:val="20"/>
        </w:rPr>
        <w:t>Group interests into themes.</w:t>
      </w:r>
      <w:r>
        <w:rPr>
          <w:rFonts w:ascii="Valley Sans" w:hAnsi="Valley Sans" w:cs="Valley Sans" w:eastAsia="Valley Sans"/>
          <w:b w:val="0"/>
          <w:i w:val="0"/>
          <w:color w:val="1F2937"/>
          <w:sz w:val="20"/>
        </w:rPr>
        <w:t xml:space="preserve"> One theme describes one kind of customer.</w:t>
      </w:r>
    </w:p>
    <w:p>
      <w:pPr>
        <w:spacing w:before="0" w:after="120" w:line="341" w:lineRule="auto"/>
        <w:ind w:left="425" w:hanging="425"/>
      </w:pPr>
      <w:r>
        <w:rPr>
          <w:rFonts w:ascii="Valley Sans" w:hAnsi="Valley Sans" w:cs="Valley Sans" w:eastAsia="Valley Sans"/>
          <w:b/>
          <w:color w:val="E06436"/>
          <w:sz w:val="17"/>
        </w:rPr>
        <w:t xml:space="preserve">5   </w:t>
      </w:r>
      <w:r>
        <w:rPr>
          <w:rFonts w:ascii="Valley Sans" w:hAnsi="Valley Sans" w:cs="Valley Sans" w:eastAsia="Valley Sans"/>
          <w:b/>
          <w:color w:val="1E1E1E"/>
          <w:sz w:val="20"/>
        </w:rPr>
        <w:t>List the custom audiences you can build.</w:t>
      </w:r>
      <w:r>
        <w:rPr>
          <w:rFonts w:ascii="Valley Sans" w:hAnsi="Valley Sans" w:cs="Valley Sans" w:eastAsia="Valley Sans"/>
          <w:b w:val="0"/>
          <w:i w:val="0"/>
          <w:color w:val="1F2937"/>
          <w:sz w:val="20"/>
        </w:rPr>
        <w:t xml:space="preserve"> They are the strongest suggestions and the only way to exclude people.</w:t>
      </w:r>
    </w:p>
    <w:p>
      <w:pPr>
        <w:spacing w:before="0" w:after="120" w:line="341" w:lineRule="auto"/>
        <w:ind w:left="425" w:hanging="425"/>
      </w:pPr>
      <w:r>
        <w:rPr>
          <w:rFonts w:ascii="Valley Sans" w:hAnsi="Valley Sans" w:cs="Valley Sans" w:eastAsia="Valley Sans"/>
          <w:b/>
          <w:color w:val="E06436"/>
          <w:sz w:val="17"/>
        </w:rPr>
        <w:t xml:space="preserve">6   </w:t>
      </w:r>
      <w:r>
        <w:rPr>
          <w:rFonts w:ascii="Valley Sans" w:hAnsi="Valley Sans" w:cs="Valley Sans" w:eastAsia="Valley Sans"/>
          <w:b/>
          <w:color w:val="1E1E1E"/>
          <w:sz w:val="20"/>
        </w:rPr>
        <w:t>Plan one test.</w:t>
      </w:r>
      <w:r>
        <w:rPr>
          <w:rFonts w:ascii="Valley Sans" w:hAnsi="Valley Sans" w:cs="Valley Sans" w:eastAsia="Valley Sans"/>
          <w:b w:val="0"/>
          <w:i w:val="0"/>
          <w:color w:val="1F2937"/>
          <w:sz w:val="20"/>
        </w:rPr>
        <w:t xml:space="preserve"> Two audiences, the same ad and the same budget.</w:t>
      </w:r>
    </w:p>
    <w:p>
      <w:pPr>
        <w:spacing w:before="0" w:after="120" w:line="341" w:lineRule="auto"/>
        <w:ind w:left="425" w:hanging="425"/>
      </w:pPr>
      <w:r>
        <w:rPr>
          <w:rFonts w:ascii="Valley Sans" w:hAnsi="Valley Sans" w:cs="Valley Sans" w:eastAsia="Valley Sans"/>
          <w:b/>
          <w:color w:val="E06436"/>
          <w:sz w:val="17"/>
        </w:rPr>
        <w:t xml:space="preserve">7   </w:t>
      </w:r>
      <w:r>
        <w:rPr>
          <w:rFonts w:ascii="Valley Sans" w:hAnsi="Valley Sans" w:cs="Valley Sans" w:eastAsia="Valley Sans"/>
          <w:b/>
          <w:color w:val="1E1E1E"/>
          <w:sz w:val="20"/>
        </w:rPr>
        <w:t>Run the pre-launch checklist.</w:t>
      </w:r>
      <w:r>
        <w:rPr>
          <w:rFonts w:ascii="Valley Sans" w:hAnsi="Valley Sans" w:cs="Valley Sans" w:eastAsia="Valley Sans"/>
          <w:b w:val="0"/>
          <w:i w:val="0"/>
          <w:color w:val="1F2937"/>
          <w:sz w:val="20"/>
        </w:rPr>
        <w:t xml:space="preserve"> Then build the ad set.</w:t>
      </w: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CONTROLS FIRST</w:t>
            </w:r>
          </w:p>
          <w:p>
            <w:pPr>
              <w:spacing w:before="0" w:after="40" w:line="331" w:lineRule="auto"/>
            </w:pPr>
            <w:r>
              <w:rPr>
                <w:rFonts w:ascii="Valley Sans" w:hAnsi="Valley Sans" w:cs="Valley Sans" w:eastAsia="Valley Sans"/>
                <w:b w:val="0"/>
                <w:i w:val="0"/>
                <w:color w:val="1F2937"/>
                <w:sz w:val="19"/>
              </w:rPr>
              <w:t>Anything that must be true, like your delivery area or keeping existing customers out, goes in audience controls. Meta treats everything else as a starting point.</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Customer snapshot</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One page on who buys from you. Every targeting choice should trace back to it.</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4706"/>
        <w:gridCol w:w="4706"/>
      </w:tblGrid>
      <w:tr>
        <w:tc>
          <w:tcPr>
            <w:tcW w:type="dxa" w:w="357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QUESTION</w:t>
            </w:r>
          </w:p>
        </w:tc>
        <w:tc>
          <w:tcPr>
            <w:tcW w:type="dxa" w:w="5835"/>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YOUR ANSWER</w:t>
            </w:r>
          </w:p>
        </w:tc>
      </w:tr>
      <w:tr>
        <w:tc>
          <w:tcPr>
            <w:tcW w:type="dxa" w:w="3576"/>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Who buys from you, in one sentence</w:t>
            </w:r>
          </w:p>
        </w:tc>
        <w:tc>
          <w:tcPr>
            <w:tcW w:type="dxa" w:w="5835"/>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57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Why they buy</w:t>
            </w:r>
          </w:p>
        </w:tc>
        <w:tc>
          <w:tcPr>
            <w:tcW w:type="dxa" w:w="5835"/>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576"/>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What almost stops them</w:t>
            </w:r>
          </w:p>
        </w:tc>
        <w:tc>
          <w:tcPr>
            <w:tcW w:type="dxa" w:w="5835"/>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57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Where they live, or where you deliver</w:t>
            </w:r>
          </w:p>
        </w:tc>
        <w:tc>
          <w:tcPr>
            <w:tcW w:type="dxa" w:w="5835"/>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576"/>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Age range of most buyers</w:t>
            </w:r>
          </w:p>
        </w:tc>
        <w:tc>
          <w:tcPr>
            <w:tcW w:type="dxa" w:w="5835"/>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57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Languages they use</w:t>
            </w:r>
          </w:p>
        </w:tc>
        <w:tc>
          <w:tcPr>
            <w:tcW w:type="dxa" w:w="5835"/>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576"/>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Anyone who must never see the ads</w:t>
            </w:r>
          </w:p>
        </w:tc>
        <w:tc>
          <w:tcPr>
            <w:tcW w:type="dxa" w:w="5835"/>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57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What the ad asks them to do</w:t>
            </w:r>
          </w:p>
        </w:tc>
        <w:tc>
          <w:tcPr>
            <w:tcW w:type="dxa" w:w="5835"/>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Controls and suggestions planner</w:t>
      </w:r>
    </w:p>
    <w:p>
      <w:pPr>
        <w:spacing w:before="0" w:after="160"/>
        <w:ind w:right="8220"/>
        <w:pBdr>
          <w:bottom w:val="single" w:sz="16" w:space="0" w:color="E06436"/>
        </w:pBdr>
        <w:keepNext w:val="1"/>
        <w:keepLines w:val="1"/>
      </w:pPr>
    </w:p>
    <w:p>
      <w:pPr>
        <w:spacing w:before="0" w:after="140" w:line="341" w:lineRule="auto"/>
      </w:pPr>
      <w:r>
        <w:rPr>
          <w:rFonts w:ascii="Valley Sans" w:hAnsi="Valley Sans" w:cs="Valley Sans" w:eastAsia="Valley Sans"/>
          <w:b w:val="0"/>
          <w:i w:val="0"/>
          <w:color w:val="1F2937"/>
          <w:sz w:val="20"/>
        </w:rPr>
        <w:t>Meta never delivers outside your controls. It starts with your suggestions and looks further when it expects better results.</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3137"/>
        <w:gridCol w:w="3137"/>
        <w:gridCol w:w="3137"/>
      </w:tblGrid>
      <w:tr>
        <w:tc>
          <w:tcPr>
            <w:tcW w:type="dxa" w:w="3012"/>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SETTING</w:t>
            </w:r>
          </w:p>
        </w:tc>
        <w:tc>
          <w:tcPr>
            <w:tcW w:type="dxa" w:w="169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TYPE</w:t>
            </w:r>
          </w:p>
        </w:tc>
        <w:tc>
          <w:tcPr>
            <w:tcW w:type="dxa" w:w="470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YOUR CHOICE</w:t>
            </w:r>
          </w:p>
        </w:tc>
      </w:tr>
      <w:tr>
        <w:tc>
          <w:tcPr>
            <w:tcW w:type="dxa" w:w="3012"/>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Location</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Control</w:t>
            </w:r>
          </w:p>
        </w:tc>
        <w:tc>
          <w:tcPr>
            <w:tcW w:type="dxa" w:w="47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01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Minimum age</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Control</w:t>
            </w:r>
          </w:p>
        </w:tc>
        <w:tc>
          <w:tcPr>
            <w:tcW w:type="dxa" w:w="47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012"/>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Languages</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Control</w:t>
            </w:r>
          </w:p>
        </w:tc>
        <w:tc>
          <w:tcPr>
            <w:tcW w:type="dxa" w:w="47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01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Excluded custom audiences</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Control</w:t>
            </w:r>
          </w:p>
        </w:tc>
        <w:tc>
          <w:tcPr>
            <w:tcW w:type="dxa" w:w="47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012"/>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Age range</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Suggestion</w:t>
            </w:r>
          </w:p>
        </w:tc>
        <w:tc>
          <w:tcPr>
            <w:tcW w:type="dxa" w:w="47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01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Gender</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Suggestion</w:t>
            </w:r>
          </w:p>
        </w:tc>
        <w:tc>
          <w:tcPr>
            <w:tcW w:type="dxa" w:w="47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012"/>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Interest theme</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Suggestion</w:t>
            </w:r>
          </w:p>
        </w:tc>
        <w:tc>
          <w:tcPr>
            <w:tcW w:type="dxa" w:w="47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01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Custom audiences</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Suggestion</w:t>
            </w:r>
          </w:p>
        </w:tc>
        <w:tc>
          <w:tcPr>
            <w:tcW w:type="dxa" w:w="47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012"/>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Lookalike audiences</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Suggestion</w:t>
            </w:r>
          </w:p>
        </w:tc>
        <w:tc>
          <w:tcPr>
            <w:tcW w:type="dxa" w:w="47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EXCLUSIONS ONLY WORK AS CONTROLS</w:t>
            </w:r>
          </w:p>
          <w:p>
            <w:pPr>
              <w:spacing w:before="0" w:after="40" w:line="331" w:lineRule="auto"/>
            </w:pPr>
            <w:r>
              <w:rPr>
                <w:rFonts w:ascii="Valley Sans" w:hAnsi="Valley Sans" w:cs="Valley Sans" w:eastAsia="Valley Sans"/>
                <w:b w:val="0"/>
                <w:i w:val="0"/>
                <w:color w:val="1F2937"/>
                <w:sz w:val="19"/>
              </w:rPr>
              <w:t>A customer list added as a suggestion points Meta toward people who already bought. To keep them out, add the list under excluded custom audiences.</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Interest brainstorm</w:t>
      </w:r>
    </w:p>
    <w:p>
      <w:pPr>
        <w:spacing w:before="0" w:after="160"/>
        <w:ind w:right="8220"/>
        <w:pBdr>
          <w:bottom w:val="single" w:sz="16" w:space="0" w:color="E06436"/>
        </w:pBdr>
        <w:keepNext w:val="1"/>
        <w:keepLines w:val="1"/>
      </w:pPr>
    </w:p>
    <w:p>
      <w:pPr>
        <w:spacing w:before="0" w:after="140" w:line="341" w:lineRule="auto"/>
      </w:pPr>
      <w:r>
        <w:rPr>
          <w:rFonts w:ascii="Valley Sans" w:hAnsi="Valley Sans" w:cs="Valley Sans" w:eastAsia="Valley Sans"/>
          <w:b w:val="0"/>
          <w:i w:val="0"/>
          <w:color w:val="1F2937"/>
          <w:sz w:val="20"/>
        </w:rPr>
        <w:t>Write down what your customers already follow and do. Then check each idea in the detailed targeting box and tick the ones Meta offers.</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2353"/>
        <w:gridCol w:w="2353"/>
        <w:gridCol w:w="2353"/>
        <w:gridCol w:w="2353"/>
      </w:tblGrid>
      <w:tr>
        <w:tc>
          <w:tcPr>
            <w:tcW w:type="dxa" w:w="2353"/>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BRANDS THEY BUY</w:t>
            </w:r>
          </w:p>
        </w:tc>
        <w:tc>
          <w:tcPr>
            <w:tcW w:type="dxa" w:w="2353"/>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WHAT THEY READ OR WATCH</w:t>
            </w:r>
          </w:p>
        </w:tc>
        <w:tc>
          <w:tcPr>
            <w:tcW w:type="dxa" w:w="2353"/>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TOOLS AND PRODUCTS THEY USE</w:t>
            </w:r>
          </w:p>
        </w:tc>
        <w:tc>
          <w:tcPr>
            <w:tcW w:type="dxa" w:w="2353"/>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HOBBIES AND ACTIVITIES</w:t>
            </w:r>
          </w:p>
        </w:tc>
      </w:tr>
      <w:tr>
        <w:tc>
          <w:tcPr>
            <w:tcW w:type="dxa" w:w="235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35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35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35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35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35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35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35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35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35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35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35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35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35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35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35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35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35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35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35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35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35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35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35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35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35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35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35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35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35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35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35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35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35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35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35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35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35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35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35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Interest themes</w:t>
      </w:r>
    </w:p>
    <w:p>
      <w:pPr>
        <w:spacing w:before="0" w:after="160"/>
        <w:ind w:right="8220"/>
        <w:pBdr>
          <w:bottom w:val="single" w:sz="16" w:space="0" w:color="E06436"/>
        </w:pBdr>
        <w:keepNext w:val="1"/>
        <w:keepLines w:val="1"/>
      </w:pPr>
    </w:p>
    <w:p>
      <w:pPr>
        <w:spacing w:before="0" w:after="140" w:line="341" w:lineRule="auto"/>
      </w:pPr>
      <w:r>
        <w:rPr>
          <w:rFonts w:ascii="Valley Sans" w:hAnsi="Valley Sans" w:cs="Valley Sans" w:eastAsia="Valley Sans"/>
          <w:b w:val="0"/>
          <w:i w:val="0"/>
          <w:color w:val="1F2937"/>
          <w:sz w:val="20"/>
        </w:rPr>
        <w:t>Group a few related interests into a theme that describes one kind of customer. Test themes, not single interests.</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2353"/>
        <w:gridCol w:w="2353"/>
        <w:gridCol w:w="2353"/>
        <w:gridCol w:w="2353"/>
      </w:tblGrid>
      <w:tr>
        <w:tc>
          <w:tcPr>
            <w:tcW w:type="dxa" w:w="1882"/>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THEME</w:t>
            </w:r>
          </w:p>
        </w:tc>
        <w:tc>
          <w:tcPr>
            <w:tcW w:type="dxa" w:w="4141"/>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INTERESTS IN IT</w:t>
            </w:r>
          </w:p>
        </w:tc>
        <w:tc>
          <w:tcPr>
            <w:tcW w:type="dxa" w:w="169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ALL IN ADS MANAGER?</w:t>
            </w:r>
          </w:p>
        </w:tc>
        <w:tc>
          <w:tcPr>
            <w:tcW w:type="dxa" w:w="169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AUDIENCE ESTIMATE</w:t>
            </w:r>
          </w:p>
        </w:tc>
      </w:tr>
      <w:tr>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4141"/>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4141"/>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4141"/>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4141"/>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4141"/>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4141"/>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Custom audience plan</w:t>
      </w:r>
    </w:p>
    <w:p>
      <w:pPr>
        <w:spacing w:before="0" w:after="160"/>
        <w:ind w:right="8220"/>
        <w:pBdr>
          <w:bottom w:val="single" w:sz="16" w:space="0" w:color="E06436"/>
        </w:pBdr>
        <w:keepNext w:val="1"/>
        <w:keepLines w:val="1"/>
      </w:pPr>
    </w:p>
    <w:p>
      <w:pPr>
        <w:spacing w:before="0" w:after="140" w:line="341" w:lineRule="auto"/>
      </w:pPr>
      <w:r>
        <w:rPr>
          <w:rFonts w:ascii="Valley Sans" w:hAnsi="Valley Sans" w:cs="Valley Sans" w:eastAsia="Valley Sans"/>
          <w:b w:val="0"/>
          <w:i w:val="0"/>
          <w:color w:val="1F2937"/>
          <w:sz w:val="20"/>
        </w:rPr>
        <w:t>Custom audiences are made of people who already know you. Use them as suggestions, as lookalike sources or as exclusions.</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2353"/>
        <w:gridCol w:w="2353"/>
        <w:gridCol w:w="2353"/>
        <w:gridCol w:w="2353"/>
      </w:tblGrid>
      <w:tr>
        <w:tc>
          <w:tcPr>
            <w:tcW w:type="dxa" w:w="2447"/>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AUDIENCE</w:t>
            </w:r>
          </w:p>
        </w:tc>
        <w:tc>
          <w:tcPr>
            <w:tcW w:type="dxa" w:w="3200"/>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WHERE IT COMES FROM</w:t>
            </w:r>
          </w:p>
        </w:tc>
        <w:tc>
          <w:tcPr>
            <w:tcW w:type="dxa" w:w="2635"/>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USE IT AS</w:t>
            </w:r>
          </w:p>
        </w:tc>
        <w:tc>
          <w:tcPr>
            <w:tcW w:type="dxa" w:w="1129"/>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BUILT?</w:t>
            </w:r>
          </w:p>
        </w:tc>
      </w:tr>
      <w:tr>
        <w:tc>
          <w:tcPr>
            <w:tcW w:type="dxa" w:w="2447"/>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Website visitors</w:t>
            </w:r>
          </w:p>
        </w:tc>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Meta pixel or Conversions API</w:t>
            </w:r>
          </w:p>
        </w:tc>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Suggestion or exclusion</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447"/>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Instagram engagers</w:t>
            </w:r>
          </w:p>
        </w:tc>
        <w:tc>
          <w:tcPr>
            <w:tcW w:type="dxa" w:w="320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Your Instagram account</w:t>
            </w:r>
          </w:p>
        </w:tc>
        <w:tc>
          <w:tcPr>
            <w:tcW w:type="dxa" w:w="2635"/>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Suggestion</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447"/>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Video viewers</w:t>
            </w:r>
          </w:p>
        </w:tc>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Your videos on Facebook or Instagram</w:t>
            </w:r>
          </w:p>
        </w:tc>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Suggestion</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447"/>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Customer list</w:t>
            </w:r>
          </w:p>
        </w:tc>
        <w:tc>
          <w:tcPr>
            <w:tcW w:type="dxa" w:w="320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Emails or phone numbers you upload</w:t>
            </w:r>
          </w:p>
        </w:tc>
        <w:tc>
          <w:tcPr>
            <w:tcW w:type="dxa" w:w="2635"/>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Exclusion or lookalike source</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447"/>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Lookalike audience</w:t>
            </w:r>
          </w:p>
        </w:tc>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 source audience you choose</w:t>
            </w:r>
          </w:p>
        </w:tc>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Suggestion</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447"/>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20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635"/>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447"/>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Test plan</w:t>
      </w:r>
    </w:p>
    <w:p>
      <w:pPr>
        <w:spacing w:before="0" w:after="160"/>
        <w:ind w:right="8220"/>
        <w:pBdr>
          <w:bottom w:val="single" w:sz="16" w:space="0" w:color="E06436"/>
        </w:pBdr>
        <w:keepNext w:val="1"/>
        <w:keepLines w:val="1"/>
      </w:pPr>
    </w:p>
    <w:p>
      <w:pPr>
        <w:spacing w:before="0" w:after="100" w:line="341" w:lineRule="auto"/>
        <w:ind w:left="283"/>
      </w:pPr>
      <w:r>
        <w:rPr>
          <w:rFonts w:ascii="Valley Sans" w:hAnsi="Valley Sans" w:cs="Valley Sans" w:eastAsia="Valley Sans"/>
          <w:color w:val="E06436"/>
          <w:sz w:val="15"/>
        </w:rPr>
        <w:t xml:space="preserve">▪  </w:t>
      </w:r>
      <w:r>
        <w:rPr>
          <w:rFonts w:ascii="Valley Sans" w:hAnsi="Valley Sans" w:cs="Valley Sans" w:eastAsia="Valley Sans"/>
          <w:b w:val="0"/>
          <w:i w:val="0"/>
          <w:color w:val="1F2937"/>
          <w:sz w:val="20"/>
        </w:rPr>
        <w:t>Change one thing per test, and keep the ad and the budget the same</w:t>
      </w:r>
    </w:p>
    <w:p>
      <w:pPr>
        <w:spacing w:before="0" w:after="100" w:line="341" w:lineRule="auto"/>
        <w:ind w:left="283"/>
      </w:pPr>
      <w:r>
        <w:rPr>
          <w:rFonts w:ascii="Valley Sans" w:hAnsi="Valley Sans" w:cs="Valley Sans" w:eastAsia="Valley Sans"/>
          <w:color w:val="E06436"/>
          <w:sz w:val="15"/>
        </w:rPr>
        <w:t xml:space="preserve">▪  </w:t>
      </w:r>
      <w:r>
        <w:rPr>
          <w:rFonts w:ascii="Valley Sans" w:hAnsi="Valley Sans" w:cs="Valley Sans" w:eastAsia="Valley Sans"/>
          <w:b w:val="0"/>
          <w:i w:val="0"/>
          <w:color w:val="1F2937"/>
          <w:sz w:val="20"/>
        </w:rPr>
        <w:t>Aim for about 50 results per ad set in a week, which is roughly what Meta needs to leave the learning phase</w:t>
      </w:r>
    </w:p>
    <w:p>
      <w:pPr>
        <w:spacing w:before="0" w:after="100" w:line="341" w:lineRule="auto"/>
        <w:ind w:left="283"/>
      </w:pPr>
      <w:r>
        <w:rPr>
          <w:rFonts w:ascii="Valley Sans" w:hAnsi="Valley Sans" w:cs="Valley Sans" w:eastAsia="Valley Sans"/>
          <w:color w:val="E06436"/>
          <w:sz w:val="15"/>
        </w:rPr>
        <w:t xml:space="preserve">▪  </w:t>
      </w:r>
      <w:r>
        <w:rPr>
          <w:rFonts w:ascii="Valley Sans" w:hAnsi="Valley Sans" w:cs="Valley Sans" w:eastAsia="Valley Sans"/>
          <w:b w:val="0"/>
          <w:i w:val="0"/>
          <w:color w:val="1F2937"/>
          <w:sz w:val="20"/>
        </w:rPr>
        <w:t>Leave the ad sets alone during the test, since big edits restart learning</w:t>
      </w:r>
    </w:p>
    <w:p>
      <w:pPr>
        <w:spacing w:before="0" w:after="100" w:line="341" w:lineRule="auto"/>
        <w:ind w:left="283"/>
      </w:pPr>
      <w:r>
        <w:rPr>
          <w:rFonts w:ascii="Valley Sans" w:hAnsi="Valley Sans" w:cs="Valley Sans" w:eastAsia="Valley Sans"/>
          <w:color w:val="E06436"/>
          <w:sz w:val="15"/>
        </w:rPr>
        <w:t xml:space="preserve">▪  </w:t>
      </w:r>
      <w:r>
        <w:rPr>
          <w:rFonts w:ascii="Valley Sans" w:hAnsi="Valley Sans" w:cs="Valley Sans" w:eastAsia="Valley Sans"/>
          <w:b w:val="0"/>
          <w:i w:val="0"/>
          <w:color w:val="1F2937"/>
          <w:sz w:val="20"/>
        </w:rPr>
        <w:t>Pick the winner on cost per result, not clicks or reach</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1882"/>
        <w:gridCol w:w="1882"/>
        <w:gridCol w:w="1882"/>
        <w:gridCol w:w="1882"/>
        <w:gridCol w:w="1882"/>
      </w:tblGrid>
      <w:tr>
        <w:tc>
          <w:tcPr>
            <w:tcW w:type="dxa" w:w="1129"/>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TEST</w:t>
            </w:r>
          </w:p>
        </w:tc>
        <w:tc>
          <w:tcPr>
            <w:tcW w:type="dxa" w:w="2259"/>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AUDIENCE A</w:t>
            </w:r>
          </w:p>
        </w:tc>
        <w:tc>
          <w:tcPr>
            <w:tcW w:type="dxa" w:w="2259"/>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AUDIENCE B</w:t>
            </w:r>
          </w:p>
        </w:tc>
        <w:tc>
          <w:tcPr>
            <w:tcW w:type="dxa" w:w="1318"/>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BUDGET EACH</w:t>
            </w:r>
          </w:p>
        </w:tc>
        <w:tc>
          <w:tcPr>
            <w:tcW w:type="dxa" w:w="2447"/>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WINNER AND WHY</w:t>
            </w:r>
          </w:p>
        </w:tc>
      </w:tr>
      <w:tr>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447"/>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447"/>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447"/>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447"/>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447"/>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447"/>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447"/>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447"/>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Pre-launch checklist</w:t>
      </w:r>
    </w:p>
    <w:p>
      <w:pPr>
        <w:spacing w:before="0" w:after="160"/>
        <w:ind w:right="8220"/>
        <w:pBdr>
          <w:bottom w:val="single" w:sz="16" w:space="0" w:color="E06436"/>
        </w:pBdr>
        <w:keepNext w:val="1"/>
        <w:keepLines w:val="1"/>
      </w:pP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412"/>
      </w:tblGrid>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The campaign objective matches the result you want</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The location covers only the areas you serve</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A minimum age is set if the product needs one</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Existing customers are excluded in controls, if the campaign is for new customers</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One interest theme or custom audience is added as a suggestion</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Placements are chosen on purpose, all of them or Instagram only</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The estimated audience size isn't flagged as too narrow</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A Special Ad Category is declared if the ad is about housing, jobs, financial products or social issues</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The Meta pixel or Conversions API records the result you're optimizing for</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The test plan is written down before the ads go live</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WHO MADE THIS</w:t>
      </w:r>
    </w:p>
    <w:p>
      <w:pPr>
        <w:spacing w:before="0" w:after="80" w:line="278" w:lineRule="auto"/>
        <w:keepNext w:val="1"/>
        <w:keepLines w:val="1"/>
      </w:pPr>
      <w:r>
        <w:rPr>
          <w:rFonts w:ascii="Parclo Serif" w:hAnsi="Parclo Serif" w:cs="Parclo Serif" w:eastAsia="Parclo Serif"/>
          <w:color w:val="1E1E1E"/>
          <w:sz w:val="38"/>
        </w:rPr>
        <w:t>We build the systems behind the paperwork</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Gatilab is an independent WordPress and search agency. We build sites, rank them, and stay long enough to prove the work moved something.</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EDEDED"/>
          <w:insideV w:val="single" w:sz="4" w:space="0" w:color="EDEDED"/>
        </w:tblBorders>
      </w:tblPr>
      <w:tblGrid>
        <w:gridCol w:w="2353"/>
        <w:gridCol w:w="2353"/>
        <w:gridCol w:w="2353"/>
        <w:gridCol w:w="2353"/>
      </w:tblGrid>
      <w:tr>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2014</w:t>
            </w:r>
          </w:p>
          <w:p>
            <w:pPr>
              <w:spacing w:before="0" w:after="80" w:line="312" w:lineRule="auto"/>
            </w:pPr>
            <w:r>
              <w:rPr>
                <w:rFonts w:ascii="Valley Sans" w:hAnsi="Valley Sans" w:cs="Valley Sans" w:eastAsia="Valley Sans"/>
                <w:color w:val="777777"/>
                <w:sz w:val="16"/>
              </w:rPr>
              <w:t>Founded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850+</w:t>
            </w:r>
          </w:p>
          <w:p>
            <w:pPr>
              <w:spacing w:before="0" w:after="80" w:line="312" w:lineRule="auto"/>
            </w:pPr>
            <w:r>
              <w:rPr>
                <w:rFonts w:ascii="Valley Sans" w:hAnsi="Valley Sans" w:cs="Valley Sans" w:eastAsia="Valley Sans"/>
                <w:color w:val="777777"/>
                <w:sz w:val="16"/>
              </w:rPr>
              <w:t>Clients served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2,000+</w:t>
            </w:r>
          </w:p>
          <w:p>
            <w:pPr>
              <w:spacing w:before="0" w:after="80" w:line="312" w:lineRule="auto"/>
            </w:pPr>
            <w:r>
              <w:rPr>
                <w:rFonts w:ascii="Valley Sans" w:hAnsi="Valley Sans" w:cs="Valley Sans" w:eastAsia="Valley Sans"/>
                <w:color w:val="777777"/>
                <w:sz w:val="16"/>
              </w:rPr>
              <w:t>Projects completed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10,000+</w:t>
            </w:r>
          </w:p>
          <w:p>
            <w:pPr>
              <w:spacing w:before="0" w:after="80" w:line="312" w:lineRule="auto"/>
            </w:pPr>
            <w:r>
              <w:rPr>
                <w:rFonts w:ascii="Valley Sans" w:hAnsi="Valley Sans" w:cs="Valley Sans" w:eastAsia="Valley Sans"/>
                <w:color w:val="777777"/>
                <w:sz w:val="16"/>
              </w:rPr>
              <w:t>Plugin installs</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What we do</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4706"/>
        <w:gridCol w:w="4706"/>
      </w:tblGrid>
      <w:tr>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WordPress engineering</w:t>
            </w:r>
          </w:p>
          <w:p>
            <w:pPr>
              <w:spacing w:before="0" w:after="60" w:line="326" w:lineRule="auto"/>
            </w:pPr>
            <w:r>
              <w:rPr>
                <w:rFonts w:ascii="Valley Sans" w:hAnsi="Valley Sans" w:cs="Valley Sans" w:eastAsia="Valley Sans"/>
                <w:b w:val="0"/>
                <w:i w:val="0"/>
                <w:color w:val="4B5563"/>
                <w:sz w:val="18"/>
              </w:rPr>
              <w:t>Custom themes, blocks, plugins, and migrations built to stay fast and maintainable after handoff.</w:t>
            </w:r>
          </w:p>
        </w:tc>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SEO strategy</w:t>
            </w:r>
          </w:p>
          <w:p>
            <w:pPr>
              <w:spacing w:before="0" w:after="60" w:line="326" w:lineRule="auto"/>
            </w:pPr>
            <w:r>
              <w:rPr>
                <w:rFonts w:ascii="Valley Sans" w:hAnsi="Valley Sans" w:cs="Valley Sans" w:eastAsia="Valley Sans"/>
                <w:b w:val="0"/>
                <w:i w:val="0"/>
                <w:color w:val="4B5563"/>
                <w:sz w:val="18"/>
              </w:rPr>
              <w:t>Technical fixes, topical coverage, and search visibility work measured against clicks, not scores.</w:t>
            </w:r>
          </w:p>
        </w:tc>
      </w:tr>
      <w:tr>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Content marketing</w:t>
            </w:r>
          </w:p>
          <w:p>
            <w:pPr>
              <w:spacing w:before="0" w:after="60" w:line="326" w:lineRule="auto"/>
            </w:pPr>
            <w:r>
              <w:rPr>
                <w:rFonts w:ascii="Valley Sans" w:hAnsi="Valley Sans" w:cs="Valley Sans" w:eastAsia="Valley Sans"/>
                <w:b w:val="0"/>
                <w:i w:val="0"/>
                <w:color w:val="4B5563"/>
                <w:sz w:val="18"/>
              </w:rPr>
              <w:t>Research-led articles and editorial systems your team can keep publishing without us.</w:t>
            </w:r>
          </w:p>
        </w:tc>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Conversion design</w:t>
            </w:r>
          </w:p>
          <w:p>
            <w:pPr>
              <w:spacing w:before="0" w:after="60" w:line="326" w:lineRule="auto"/>
            </w:pPr>
            <w:r>
              <w:rPr>
                <w:rFonts w:ascii="Valley Sans" w:hAnsi="Valley Sans" w:cs="Valley Sans" w:eastAsia="Valley Sans"/>
                <w:b w:val="0"/>
                <w:i w:val="0"/>
                <w:color w:val="4B5563"/>
                <w:sz w:val="18"/>
              </w:rPr>
              <w:t>Landing pages, service pages, and forms designed around the decision the reader is actually making.</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50" w:type="dxa"/>
              <w:bottom w:w="150" w:type="dxa"/>
              <w:left w:w="170" w:type="dxa"/>
              <w:right w:w="170" w:type="dxa"/>
            </w:tcMar>
          </w:tcPr>
          <w:p>
            <w:pPr>
              <w:spacing w:before="120" w:after="100" w:line="293" w:lineRule="auto"/>
            </w:pPr>
            <w:r>
              <w:rPr>
                <w:rFonts w:ascii="Parclo Serif" w:hAnsi="Parclo Serif" w:cs="Parclo Serif" w:eastAsia="Parclo Serif"/>
                <w:color w:val="1E1E1E"/>
                <w:sz w:val="30"/>
              </w:rPr>
              <w:t>Need this handled instead of templated?</w:t>
            </w:r>
          </w:p>
          <w:p>
            <w:pPr>
              <w:spacing w:before="0" w:after="160" w:line="346" w:lineRule="auto"/>
            </w:pPr>
            <w:r>
              <w:rPr>
                <w:rFonts w:ascii="Valley Sans" w:hAnsi="Valley Sans" w:cs="Valley Sans" w:eastAsia="Valley Sans"/>
                <w:b w:val="0"/>
                <w:i w:val="0"/>
                <w:color w:val="1F2937"/>
                <w:sz w:val="19"/>
              </w:rPr>
              <w:t>Send the problem, not a brief. We will tell you whether it is worth building, what it depends on, and what we would deliberately skip. If the honest answer is that you do not need us, you will get that too.</w:t>
            </w:r>
          </w:p>
          <w:p>
            <w:pPr>
              <w:spacing w:before="80" w:after="80"/>
              <w:shd w:val="clear" w:color="auto" w:fill="E06436"/>
            </w:pPr>
            <w:r>
              <w:rPr>
                <w:rFonts w:ascii="Valley Sans" w:hAnsi="Valley Sans" w:cs="Valley Sans" w:eastAsia="Valley Sans"/>
                <w:b/>
                <w:color w:val="FFFFFF"/>
                <w:sz w:val="20"/>
              </w:rPr>
              <w:t xml:space="preserve">  Start a project  </w:t>
            </w:r>
          </w:p>
          <w:p>
            <w:pPr>
              <w:spacing w:before="40" w:after="120"/>
            </w:pPr>
            <w:r>
              <w:rPr>
                <w:rFonts w:ascii="Valley Sans" w:hAnsi="Valley Sans" w:cs="Valley Sans" w:eastAsia="Valley Sans"/>
                <w:color w:val="777777"/>
                <w:sz w:val="17"/>
              </w:rPr>
              <w:t>gatilab.com/connect</w:t>
            </w:r>
          </w:p>
        </w:tc>
      </w:tr>
    </w:tbl>
    <w:p>
      <w:pPr>
        <w:spacing w:before="0" w:after="120"/>
      </w:pPr>
      <w:r>
        <w:rPr>
          <w:sz w:val="8"/>
        </w:rPr>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none" w:sz="0" w:space="0" w:color="auto"/>
          <w:insideV w:val="none" w:sz="0" w:space="0" w:color="auto"/>
        </w:tblBorders>
      </w:tblPr>
      <w:tblGrid>
        <w:gridCol w:w="9412"/>
      </w:tblGrid>
      <w:tr>
        <w:tc>
          <w:tcPr>
            <w:tcW w:type="dxa" w:w="9412"/>
            <w:shd w:val="clear" w:color="auto" w:fill="FAFAFA"/>
            <w:tcMar>
              <w:top w:w="120" w:type="dxa"/>
              <w:bottom w:w="120" w:type="dxa"/>
              <w:left w:w="150" w:type="dxa"/>
              <w:right w:w="150" w:type="dxa"/>
            </w:tcMar>
          </w:tcPr>
          <w:p>
            <w:pPr>
              <w:spacing w:before="40" w:after="80"/>
            </w:pPr>
            <w:r>
              <w:rPr>
                <w:rFonts w:ascii="Valley Sans" w:hAnsi="Valley Sans" w:cs="Valley Sans" w:eastAsia="Valley Sans"/>
                <w:b/>
                <w:color w:val="777777"/>
                <w:sz w:val="17"/>
              </w:rPr>
              <w:t>USE IT FREELY</w:t>
            </w:r>
          </w:p>
          <w:p>
            <w:pPr>
              <w:spacing w:before="0" w:after="40" w:line="331" w:lineRule="auto"/>
            </w:pPr>
            <w:r>
              <w:rPr>
                <w:rFonts w:ascii="Valley Sans" w:hAnsi="Valley Sans" w:cs="Valley Sans" w:eastAsia="Valley Sans"/>
                <w:b w:val="0"/>
                <w:i w:val="0"/>
                <w:color w:val="1F2937"/>
                <w:sz w:val="19"/>
              </w:rPr>
              <w:t>Free to use, edit, and adapt for your own business and your own clients. No attribution required, no sign-up. The one thing we ask: do not resell it as your own product.</w:t>
            </w:r>
          </w:p>
        </w:tc>
      </w:tr>
    </w:tbl>
    <w:p>
      <w:pPr>
        <w:spacing w:before="0" w:after="120"/>
      </w:pPr>
      <w:r>
        <w:rPr>
          <w:sz w:val="8"/>
        </w:rPr>
      </w:r>
    </w:p>
    <w:p>
      <w:pPr>
        <w:spacing w:before="280" w:after="80"/>
      </w:pPr>
      <w:r>
        <w:rPr>
          <w:rFonts w:ascii="Parclo Serif" w:hAnsi="Parclo Serif" w:cs="Parclo Serif" w:eastAsia="Parclo Serif"/>
          <w:color w:val="1E1E1E"/>
          <w:sz w:val="28"/>
        </w:rPr>
        <w:t>Gatilab</w:t>
      </w:r>
      <w:r>
        <w:rPr>
          <w:rFonts w:ascii="Valley Sans" w:hAnsi="Valley Sans" w:cs="Valley Sans" w:eastAsia="Valley Sans"/>
          <w:color w:val="777777"/>
          <w:sz w:val="17"/>
        </w:rPr>
        <w:t xml:space="preserve">     gatilab.com</w:t>
      </w:r>
    </w:p>
    <w:sectPr w:rsidR="00FC693F" w:rsidRPr="0006063C" w:rsidSect="00034616">
      <w:footerReference w:type="default" r:id="rId9"/>
      <w:pgSz w:w="11906" w:h="16838"/>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411" w:val="right"/>
      </w:tabs>
      <w:jc w:val="left"/>
      <w:pBdr>
        <w:top w:val="single" w:sz="4" w:space="4" w:color="EDEDED"/>
      </w:pBdr>
    </w:pPr>
    <w:r>
      <w:rPr>
        <w:rFonts w:ascii="Valley Sans" w:hAnsi="Valley Sans" w:cs="Valley Sans" w:eastAsia="Valley Sans"/>
        <w:color w:val="777777"/>
        <w:sz w:val="15"/>
      </w:rPr>
      <w:t>Instagram Ads Targeting</w:t>
    </w:r>
    <w:r>
      <w:rPr>
        <w:rFonts w:ascii="Valley Sans" w:hAnsi="Valley Sans" w:cs="Valley Sans" w:eastAsia="Valley Sans"/>
        <w:color w:val="777777"/>
        <w:sz w:val="15"/>
      </w:rPr>
      <w:tab/>
      <w:t>gatilab.com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307" w:lineRule="auto"/>
    </w:pPr>
    <w:rPr>
      <w:rFonts w:ascii="Valley Sans" w:hAnsi="Valley Sans" w:cs="Valley Sans" w:eastAsia="Valley Sans"/>
      <w:color w:val="1F2937"/>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2013-12-23T23:15:00Z</dcterms:created>
  <dcterms:modified xsi:type="dcterms:W3CDTF">2013-12-23T23:15:00Z</dcterms:modified>
  <cp:category/>
</cp:coreProperties>
</file>