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DELIVERY TEMPLATE</w:t>
      </w:r>
    </w:p>
    <w:p>
      <w:pPr>
        <w:spacing w:before="0" w:after="240" w:line="254" w:lineRule="auto"/>
      </w:pPr>
      <w:r>
        <w:rPr>
          <w:rFonts w:ascii="Parclo Serif" w:hAnsi="Parclo Serif" w:cs="Parclo Serif" w:eastAsia="Parclo Serif"/>
          <w:color w:val="1E1E1E"/>
          <w:sz w:val="60"/>
        </w:rPr>
        <w:t>Website Migration Runbook</w:t>
      </w:r>
    </w:p>
    <w:p>
      <w:pPr>
        <w:spacing w:before="0" w:after="280" w:line="336" w:lineRule="auto"/>
      </w:pPr>
      <w:r>
        <w:rPr>
          <w:rFonts w:ascii="Valley Sans" w:hAnsi="Valley Sans" w:cs="Valley Sans" w:eastAsia="Valley Sans"/>
          <w:color w:val="4B5563"/>
          <w:sz w:val="24"/>
        </w:rPr>
        <w:t>A migration plan that protects the traffic you already have, with the rollback written before the cutover rather than during it.</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Migrations lose traffic for boringly consistent reasons: an incomplete URL map, canonical tags pointing at the old host, or a cutover nobody could reverse. This runbook sequences the work, keeps a real inventory, and forces a rollback decision with a named owner and a trigger before anything moves.</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01   </w:t>
      </w:r>
      <w:r>
        <w:rPr>
          <w:rFonts w:ascii="Valley Sans" w:hAnsi="Valley Sans" w:cs="Valley Sans" w:eastAsia="Valley Sans"/>
          <w:color w:val="1F2937"/>
          <w:sz w:val="19"/>
        </w:rPr>
        <w:t>How to use this runbook</w:t>
      </w:r>
    </w:p>
    <w:p>
      <w:pPr>
        <w:spacing w:before="0" w:after="60"/>
      </w:pPr>
      <w:r>
        <w:rPr>
          <w:rFonts w:ascii="Valley Sans" w:hAnsi="Valley Sans" w:cs="Valley Sans" w:eastAsia="Valley Sans"/>
          <w:b/>
          <w:color w:val="E06436"/>
          <w:sz w:val="17"/>
        </w:rPr>
        <w:t xml:space="preserve">02   </w:t>
      </w:r>
      <w:r>
        <w:rPr>
          <w:rFonts w:ascii="Valley Sans" w:hAnsi="Valley Sans" w:cs="Valley Sans" w:eastAsia="Valley Sans"/>
          <w:color w:val="1F2937"/>
          <w:sz w:val="19"/>
        </w:rPr>
        <w:t>Migration types and what each risks</w:t>
      </w:r>
    </w:p>
    <w:p>
      <w:pPr>
        <w:spacing w:before="0" w:after="60"/>
      </w:pPr>
      <w:r>
        <w:rPr>
          <w:rFonts w:ascii="Valley Sans" w:hAnsi="Valley Sans" w:cs="Valley Sans" w:eastAsia="Valley Sans"/>
          <w:b/>
          <w:color w:val="E06436"/>
          <w:sz w:val="17"/>
        </w:rPr>
        <w:t xml:space="preserve">03   </w:t>
      </w:r>
      <w:r>
        <w:rPr>
          <w:rFonts w:ascii="Valley Sans" w:hAnsi="Valley Sans" w:cs="Valley Sans" w:eastAsia="Valley Sans"/>
          <w:color w:val="1F2937"/>
          <w:sz w:val="19"/>
        </w:rPr>
        <w:t>Inventory and baseline</w:t>
      </w:r>
    </w:p>
    <w:p>
      <w:pPr>
        <w:spacing w:before="0" w:after="60"/>
      </w:pPr>
      <w:r>
        <w:rPr>
          <w:rFonts w:ascii="Valley Sans" w:hAnsi="Valley Sans" w:cs="Valley Sans" w:eastAsia="Valley Sans"/>
          <w:b/>
          <w:color w:val="E06436"/>
          <w:sz w:val="17"/>
        </w:rPr>
        <w:t xml:space="preserve">04   </w:t>
      </w:r>
      <w:r>
        <w:rPr>
          <w:rFonts w:ascii="Valley Sans" w:hAnsi="Valley Sans" w:cs="Valley Sans" w:eastAsia="Valley Sans"/>
          <w:color w:val="1F2937"/>
          <w:sz w:val="19"/>
        </w:rPr>
        <w:t>The URL map</w:t>
      </w:r>
    </w:p>
    <w:p>
      <w:pPr>
        <w:spacing w:before="0" w:after="60"/>
      </w:pPr>
      <w:r>
        <w:rPr>
          <w:rFonts w:ascii="Valley Sans" w:hAnsi="Valley Sans" w:cs="Valley Sans" w:eastAsia="Valley Sans"/>
          <w:b/>
          <w:color w:val="E06436"/>
          <w:sz w:val="17"/>
        </w:rPr>
        <w:t xml:space="preserve">05   </w:t>
      </w:r>
      <w:r>
        <w:rPr>
          <w:rFonts w:ascii="Valley Sans" w:hAnsi="Valley Sans" w:cs="Valley Sans" w:eastAsia="Valley Sans"/>
          <w:color w:val="1F2937"/>
          <w:sz w:val="19"/>
        </w:rPr>
        <w:t>Pre-cutover build</w:t>
      </w:r>
    </w:p>
    <w:p>
      <w:pPr>
        <w:spacing w:before="0" w:after="60"/>
      </w:pPr>
      <w:r>
        <w:rPr>
          <w:rFonts w:ascii="Valley Sans" w:hAnsi="Valley Sans" w:cs="Valley Sans" w:eastAsia="Valley Sans"/>
          <w:b/>
          <w:color w:val="E06436"/>
          <w:sz w:val="17"/>
        </w:rPr>
        <w:t xml:space="preserve">06   </w:t>
      </w:r>
      <w:r>
        <w:rPr>
          <w:rFonts w:ascii="Valley Sans" w:hAnsi="Valley Sans" w:cs="Valley Sans" w:eastAsia="Valley Sans"/>
          <w:color w:val="1F2937"/>
          <w:sz w:val="19"/>
        </w:rPr>
        <w:t>Cutover sequence</w:t>
      </w:r>
    </w:p>
    <w:p>
      <w:pPr>
        <w:spacing w:before="0" w:after="60"/>
      </w:pPr>
      <w:r>
        <w:rPr>
          <w:rFonts w:ascii="Valley Sans" w:hAnsi="Valley Sans" w:cs="Valley Sans" w:eastAsia="Valley Sans"/>
          <w:b/>
          <w:color w:val="E06436"/>
          <w:sz w:val="17"/>
        </w:rPr>
        <w:t xml:space="preserve">07   </w:t>
      </w:r>
      <w:r>
        <w:rPr>
          <w:rFonts w:ascii="Valley Sans" w:hAnsi="Valley Sans" w:cs="Valley Sans" w:eastAsia="Valley Sans"/>
          <w:color w:val="1F2937"/>
          <w:sz w:val="19"/>
        </w:rPr>
        <w:t>Rollback plan</w:t>
      </w:r>
    </w:p>
    <w:p>
      <w:pPr>
        <w:spacing w:before="0" w:after="60"/>
      </w:pPr>
      <w:r>
        <w:rPr>
          <w:rFonts w:ascii="Valley Sans" w:hAnsi="Valley Sans" w:cs="Valley Sans" w:eastAsia="Valley Sans"/>
          <w:b/>
          <w:color w:val="E06436"/>
          <w:sz w:val="17"/>
        </w:rPr>
        <w:t xml:space="preserve">08   </w:t>
      </w:r>
      <w:r>
        <w:rPr>
          <w:rFonts w:ascii="Valley Sans" w:hAnsi="Valley Sans" w:cs="Valley Sans" w:eastAsia="Valley Sans"/>
          <w:color w:val="1F2937"/>
          <w:sz w:val="19"/>
        </w:rPr>
        <w:t>Post-migration monitoring</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runbook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The single biggest predictor of a clean migration is whether the URL map was built from a crawl or from someone's memory of the site.</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Baseline first.</w:t>
      </w:r>
      <w:r>
        <w:rPr>
          <w:rFonts w:ascii="Valley Sans" w:hAnsi="Valley Sans" w:cs="Valley Sans" w:eastAsia="Valley Sans"/>
          <w:b w:val="0"/>
          <w:i w:val="0"/>
          <w:color w:val="1F2937"/>
          <w:sz w:val="20"/>
        </w:rPr>
        <w:t xml:space="preserve"> You cannot prove a migration went well without numbers from before it. Capture them in section 3 and keep them.</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Crawl the old site, do not list it.</w:t>
      </w:r>
      <w:r>
        <w:rPr>
          <w:rFonts w:ascii="Valley Sans" w:hAnsi="Valley Sans" w:cs="Valley Sans" w:eastAsia="Valley Sans"/>
          <w:b w:val="0"/>
          <w:i w:val="0"/>
          <w:color w:val="1F2937"/>
          <w:sz w:val="20"/>
        </w:rPr>
        <w:t xml:space="preserve"> Sites always contain more indexed URLs than anyone thinks, and the forgotten ones are usually the ones with links.</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Change one thing at a time.</w:t>
      </w:r>
      <w:r>
        <w:rPr>
          <w:rFonts w:ascii="Valley Sans" w:hAnsi="Valley Sans" w:cs="Valley Sans" w:eastAsia="Valley Sans"/>
          <w:b w:val="0"/>
          <w:i w:val="0"/>
          <w:color w:val="1F2937"/>
          <w:sz w:val="20"/>
        </w:rPr>
        <w:t xml:space="preserve"> A redesign, a platform change, and a domain change in one release makes any traffic drop impossible to diagnose.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Write the rollback before the cutover.</w:t>
      </w:r>
      <w:r>
        <w:rPr>
          <w:rFonts w:ascii="Valley Sans" w:hAnsi="Valley Sans" w:cs="Valley Sans" w:eastAsia="Valley Sans"/>
          <w:b w:val="0"/>
          <w:i w:val="0"/>
          <w:color w:val="1F2937"/>
          <w:sz w:val="20"/>
        </w:rPr>
        <w:t xml:space="preserve"> Under pressure, nobody designs a good rollback. Decide the trigger and the owner while it is still hypothetical.</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Expect a dip and say so up front.</w:t>
      </w:r>
      <w:r>
        <w:rPr>
          <w:rFonts w:ascii="Valley Sans" w:hAnsi="Valley Sans" w:cs="Valley Sans" w:eastAsia="Valley Sans"/>
          <w:b w:val="0"/>
          <w:i w:val="0"/>
          <w:color w:val="1F2937"/>
          <w:sz w:val="20"/>
        </w:rPr>
        <w:t xml:space="preserve"> A short fluctuation is normal. Setting that expectation before launch is the difference between a routine week and a crisis call.</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3137"/>
        <w:gridCol w:w="3137"/>
        <w:gridCol w:w="3137"/>
      </w:tblGrid>
      <w:tr>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SITE</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MIGRATION TYPE</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PLANNED CUTOVER</w:t>
            </w:r>
          </w:p>
          <w:p>
            <w:pPr>
              <w:spacing w:before="80" w:after="40"/>
              <w:pBdr>
                <w:bottom w:val="single" w:sz="4" w:space="1" w:color="DDDDDD"/>
              </w:pBdr>
            </w:pP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1</w:t>
      </w:r>
    </w:p>
    <w:p>
      <w:pPr>
        <w:spacing w:before="0" w:after="80" w:line="278" w:lineRule="auto"/>
        <w:keepNext w:val="1"/>
        <w:keepLines w:val="1"/>
      </w:pPr>
      <w:r>
        <w:rPr>
          <w:rFonts w:ascii="Parclo Serif" w:hAnsi="Parclo Serif" w:cs="Parclo Serif" w:eastAsia="Parclo Serif"/>
          <w:color w:val="1E1E1E"/>
          <w:sz w:val="38"/>
        </w:rPr>
        <w:t>Migration types and what each risks</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TYPE</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CHANGES</w:t>
            </w:r>
          </w:p>
        </w:tc>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MAIN RISK</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TRAFFIC RISK</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Hosting move</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Server only</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DNS and email cutover, missed cron jobs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Low</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Platform move</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CMS and templates</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URL structure changes silently</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Medium</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Redesign</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Templates and content</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Content pruned without redirects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Medium</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Domain change</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Hostname</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Redirect chains, lost authority signals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High</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Consolidation</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Several sites into one</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Duplicate content and cannibalisation</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High</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HTTPS or URL scheme</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Protocol or structure</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Mixed content, canonical mismatch</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Medium</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ONE AT A TIME</w:t>
            </w:r>
          </w:p>
          <w:p>
            <w:pPr>
              <w:spacing w:before="0" w:after="40" w:line="331" w:lineRule="auto"/>
            </w:pPr>
            <w:r>
              <w:rPr>
                <w:rFonts w:ascii="Valley Sans" w:hAnsi="Valley Sans" w:cs="Valley Sans" w:eastAsia="Valley Sans"/>
                <w:b w:val="0"/>
                <w:i w:val="0"/>
                <w:color w:val="1F2937"/>
                <w:sz w:val="19"/>
              </w:rPr>
              <w:t>Combining a redesign with a domain change halves your ability to diagnose what went wrong. If the schedule forces both, separate them by at least four weeks so each has its own before-and-after.</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This migration</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TYPE SELECTED</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WHAT IS DELIBERATELY NOT CHANGING</w:t>
            </w:r>
          </w:p>
          <w:p>
            <w:pPr>
              <w:spacing w:before="80" w:after="40"/>
              <w:pBdr>
                <w:bottom w:val="single" w:sz="4" w:space="1" w:color="DDDDDD"/>
              </w:pBdr>
            </w:pPr>
          </w:p>
          <w:p>
            <w:pPr>
              <w:spacing w:before="20" w:after="80"/>
            </w:pPr>
            <w:r>
              <w:rPr>
                <w:rFonts w:ascii="Valley Sans" w:hAnsi="Valley Sans" w:cs="Valley Sans" w:eastAsia="Valley Sans"/>
                <w:color w:val="9AA1AC"/>
                <w:sz w:val="15"/>
              </w:rPr>
              <w:t>Protects your diagnosis later</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2</w:t>
      </w:r>
    </w:p>
    <w:p>
      <w:pPr>
        <w:spacing w:before="0" w:after="80" w:line="278" w:lineRule="auto"/>
        <w:keepNext w:val="1"/>
        <w:keepLines w:val="1"/>
      </w:pPr>
      <w:r>
        <w:rPr>
          <w:rFonts w:ascii="Parclo Serif" w:hAnsi="Parclo Serif" w:cs="Parclo Serif" w:eastAsia="Parclo Serif"/>
          <w:color w:val="1E1E1E"/>
          <w:sz w:val="38"/>
        </w:rPr>
        <w:t>Inventory and baseline</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Capture these before touching anything. Every one of them is impossible to reconstruct after cutover.</w:t>
      </w:r>
    </w:p>
    <w:p>
      <w:pPr>
        <w:spacing w:before="240" w:after="80" w:line="307" w:lineRule="auto"/>
        <w:keepNext w:val="1"/>
        <w:keepLines w:val="1"/>
      </w:pPr>
      <w:r>
        <w:rPr>
          <w:rFonts w:ascii="Parclo Serif" w:hAnsi="Parclo Serif" w:cs="Parclo Serif" w:eastAsia="Parclo Serif"/>
          <w:color w:val="1E1E1E"/>
          <w:sz w:val="26"/>
        </w:rPr>
        <w:t>Baseline numbers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METRIC</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SOURCE</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VALUE</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CAPTURED ON</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Indexed pages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Search Console</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Organic clicks, last 28 days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Search Console</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Total sessions, last 28 days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Analytics</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Conversions, last 28 days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Analytics</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Top 20 landing pages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Analytics</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Top 50 ranking terms and positions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Rank tracker</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Referring domains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Backlink tool</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Core Web Vitals, mobile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Field data</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Inventory to export and keep</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Full crawl of the old site, exported</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All indexed URLs from Search Console</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All URLs with external links pointing at them</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Current robots.txt and sitemaps</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Existing redirect rules already in place</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Structured data currently emitted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Tracking tags and their trigger conditions</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Email and DNS records as they stand today</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KEEP THE CRAWL FILE</w:t>
            </w:r>
          </w:p>
          <w:p>
            <w:pPr>
              <w:spacing w:before="0" w:after="40" w:line="331" w:lineRule="auto"/>
            </w:pPr>
            <w:r>
              <w:rPr>
                <w:rFonts w:ascii="Valley Sans" w:hAnsi="Valley Sans" w:cs="Valley Sans" w:eastAsia="Valley Sans"/>
                <w:b w:val="0"/>
                <w:i w:val="0"/>
                <w:color w:val="1F2937"/>
                <w:sz w:val="19"/>
              </w:rPr>
              <w:t>Archive the pre-migration crawl somewhere permanent. Six months later, when somebody asks why a page disappeared, it is the only record that it ever existed.</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3</w:t>
      </w:r>
    </w:p>
    <w:p>
      <w:pPr>
        <w:spacing w:before="0" w:after="80" w:line="278" w:lineRule="auto"/>
        <w:keepNext w:val="1"/>
        <w:keepLines w:val="1"/>
      </w:pPr>
      <w:r>
        <w:rPr>
          <w:rFonts w:ascii="Parclo Serif" w:hAnsi="Parclo Serif" w:cs="Parclo Serif" w:eastAsia="Parclo Serif"/>
          <w:color w:val="1E1E1E"/>
          <w:sz w:val="38"/>
        </w:rPr>
        <w:t>The URL map</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Every old URL gets a destination and a decision. No blanks, no bulk redirects to the homepage.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OLD URL</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DECISION</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NEW URL</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STATUS CODE</w:t>
            </w:r>
          </w:p>
        </w:tc>
        <w:tc>
          <w:tcPr>
            <w:tcW w:type="dxa" w:w="9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TESTED</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Valid decisions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DECISION</w:t>
            </w:r>
          </w:p>
        </w:tc>
        <w:tc>
          <w:tcPr>
            <w:tcW w:type="dxa" w:w="52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USE WHEN</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CODE</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Map</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direct equivalent exists on the new site</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301</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Merge</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Several old pages become one new page</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301</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Retire</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Content is genuinely gone and has no equivalent</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410</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Keep</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URL is unchanged by the migration</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200</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REDIRECTING EVERYTHING TO THE HOMEPAGE IS WORSE THAN A 404</w:t>
            </w:r>
          </w:p>
          <w:p>
            <w:pPr>
              <w:spacing w:before="0" w:after="40" w:line="331" w:lineRule="auto"/>
            </w:pPr>
            <w:r>
              <w:rPr>
                <w:rFonts w:ascii="Valley Sans" w:hAnsi="Valley Sans" w:cs="Valley Sans" w:eastAsia="Valley Sans"/>
                <w:b w:val="0"/>
                <w:i w:val="0"/>
                <w:color w:val="1F2937"/>
                <w:sz w:val="19"/>
              </w:rPr>
              <w:t>Bulk homepage redirects get treated as soft 404s, so you lose the signal and give the visitor a worse experience than an honest error page. Where nothing relevant exists, a 410 is the more useful answer.</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4</w:t>
      </w:r>
    </w:p>
    <w:p>
      <w:pPr>
        <w:spacing w:before="0" w:after="80" w:line="278" w:lineRule="auto"/>
        <w:keepNext w:val="1"/>
        <w:keepLines w:val="1"/>
      </w:pPr>
      <w:r>
        <w:rPr>
          <w:rFonts w:ascii="Parclo Serif" w:hAnsi="Parclo Serif" w:cs="Parclo Serif" w:eastAsia="Parclo Serif"/>
          <w:color w:val="1E1E1E"/>
          <w:sz w:val="38"/>
        </w:rPr>
        <w:t>Pre-cutover build</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New site complete on staging, password protected and noindex verified in the response headers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redirect rule implemented on staging and tested in bulk against the URL map</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redirect chains: every old URL reaches its destination in one hop</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Canonical tags on the new site point at the new host, not the old one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Internal links updated to final URLs rather than relying on redirects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Structured data reimplemented and validated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Analytics and tag manager configured on the new site with the same goal definitions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Search Console property created and verified for the destination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robots.txt for production written and reviewed, not copied from staging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Sitemaps generated for the new URL structure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DNS TTL lowered to 300 seconds at least 24 hours ahead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Email records confirmed so mail survives the DNS change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Full backup of the old environment, with a restore tested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Rollback plan written, section 6 complete and signed off</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TEST THE REDIRECTS IN BULK, NOT BY SAMPLING</w:t>
            </w:r>
          </w:p>
          <w:p>
            <w:pPr>
              <w:spacing w:before="0" w:after="40" w:line="331" w:lineRule="auto"/>
            </w:pPr>
            <w:r>
              <w:rPr>
                <w:rFonts w:ascii="Valley Sans" w:hAnsi="Valley Sans" w:cs="Valley Sans" w:eastAsia="Valley Sans"/>
                <w:b w:val="0"/>
                <w:i w:val="0"/>
                <w:color w:val="1F2937"/>
                <w:sz w:val="19"/>
              </w:rPr>
              <w:t>Run the entire old-URL list through an automated checker against staging. Spot checks pass on the URLs you thought about and miss the ones you forgot, which are exactly the ones at risk.</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5</w:t>
      </w:r>
    </w:p>
    <w:p>
      <w:pPr>
        <w:spacing w:before="0" w:after="80" w:line="278" w:lineRule="auto"/>
        <w:keepNext w:val="1"/>
        <w:keepLines w:val="1"/>
      </w:pPr>
      <w:r>
        <w:rPr>
          <w:rFonts w:ascii="Parclo Serif" w:hAnsi="Parclo Serif" w:cs="Parclo Serif" w:eastAsia="Parclo Serif"/>
          <w:color w:val="1E1E1E"/>
          <w:sz w:val="38"/>
        </w:rPr>
        <w:t>Cutover sequence</w:t>
      </w:r>
    </w:p>
    <w:p>
      <w:pPr>
        <w:spacing w:before="0" w:after="160"/>
        <w:ind w:right="8220"/>
        <w:pBdr>
          <w:bottom w:val="single" w:sz="16" w:space="0" w:color="E06436"/>
        </w:pBdr>
        <w:keepNext w:val="1"/>
        <w:keepLines w:val="1"/>
      </w:pP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val="0"/>
          <w:i w:val="0"/>
          <w:color w:val="1F2937"/>
          <w:sz w:val="20"/>
        </w:rPr>
        <w:t>Announce a content freeze on the old site and confirm everyone has stopped editing.</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val="0"/>
          <w:i w:val="0"/>
          <w:color w:val="1F2937"/>
          <w:sz w:val="20"/>
        </w:rPr>
        <w:t>Take a final backup of the old environment.</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val="0"/>
          <w:i w:val="0"/>
          <w:color w:val="1F2937"/>
          <w:sz w:val="20"/>
        </w:rPr>
        <w:t>Deploy the new site to production with the noindex flag still in place.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val="0"/>
          <w:i w:val="0"/>
          <w:color w:val="1F2937"/>
          <w:sz w:val="20"/>
        </w:rPr>
        <w:t>Point DNS at the new environment and watch propagation from several locations.</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val="0"/>
          <w:i w:val="0"/>
          <w:color w:val="1F2937"/>
          <w:sz w:val="20"/>
        </w:rPr>
        <w:t>Verify SSL on the live hostname and every variant, including www.</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val="0"/>
          <w:i w:val="0"/>
          <w:color w:val="1F2937"/>
          <w:sz w:val="20"/>
        </w:rPr>
        <w:t>Remove noindex and confirm in a live response header that it is gone.</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val="0"/>
          <w:i w:val="0"/>
          <w:color w:val="1F2937"/>
          <w:sz w:val="20"/>
        </w:rPr>
        <w:t>Verify robots.txt on production allows crawling.</w:t>
      </w:r>
    </w:p>
    <w:p>
      <w:pPr>
        <w:spacing w:before="0" w:after="120" w:line="341" w:lineRule="auto"/>
        <w:ind w:left="425" w:hanging="425"/>
      </w:pPr>
      <w:r>
        <w:rPr>
          <w:rFonts w:ascii="Valley Sans" w:hAnsi="Valley Sans" w:cs="Valley Sans" w:eastAsia="Valley Sans"/>
          <w:b/>
          <w:color w:val="E06436"/>
          <w:sz w:val="17"/>
        </w:rPr>
        <w:t xml:space="preserve">8   </w:t>
      </w:r>
      <w:r>
        <w:rPr>
          <w:rFonts w:ascii="Valley Sans" w:hAnsi="Valley Sans" w:cs="Valley Sans" w:eastAsia="Valley Sans"/>
          <w:b w:val="0"/>
          <w:i w:val="0"/>
          <w:color w:val="1F2937"/>
          <w:sz w:val="20"/>
        </w:rPr>
        <w:t>Run the full redirect test against the live site.</w:t>
      </w:r>
    </w:p>
    <w:p>
      <w:pPr>
        <w:spacing w:before="0" w:after="120" w:line="341" w:lineRule="auto"/>
        <w:ind w:left="425" w:hanging="425"/>
      </w:pPr>
      <w:r>
        <w:rPr>
          <w:rFonts w:ascii="Valley Sans" w:hAnsi="Valley Sans" w:cs="Valley Sans" w:eastAsia="Valley Sans"/>
          <w:b/>
          <w:color w:val="E06436"/>
          <w:sz w:val="17"/>
        </w:rPr>
        <w:t xml:space="preserve">9   </w:t>
      </w:r>
      <w:r>
        <w:rPr>
          <w:rFonts w:ascii="Valley Sans" w:hAnsi="Valley Sans" w:cs="Valley Sans" w:eastAsia="Valley Sans"/>
          <w:b w:val="0"/>
          <w:i w:val="0"/>
          <w:color w:val="1F2937"/>
          <w:sz w:val="20"/>
        </w:rPr>
        <w:t>Submit the new sitemap in Search Console. Keep the old sitemap reachable so the redirects get discovered.</w:t>
      </w:r>
    </w:p>
    <w:p>
      <w:pPr>
        <w:spacing w:before="0" w:after="120" w:line="341" w:lineRule="auto"/>
        <w:ind w:left="425" w:hanging="425"/>
      </w:pPr>
      <w:r>
        <w:rPr>
          <w:rFonts w:ascii="Valley Sans" w:hAnsi="Valley Sans" w:cs="Valley Sans" w:eastAsia="Valley Sans"/>
          <w:b/>
          <w:color w:val="E06436"/>
          <w:sz w:val="17"/>
        </w:rPr>
        <w:t xml:space="preserve">10   </w:t>
      </w:r>
      <w:r>
        <w:rPr>
          <w:rFonts w:ascii="Valley Sans" w:hAnsi="Valley Sans" w:cs="Valley Sans" w:eastAsia="Valley Sans"/>
          <w:b w:val="0"/>
          <w:i w:val="0"/>
          <w:color w:val="1F2937"/>
          <w:sz w:val="20"/>
        </w:rPr>
        <w:t>Use the change of address tool if the domain changed.</w:t>
      </w:r>
    </w:p>
    <w:p>
      <w:pPr>
        <w:spacing w:before="0" w:after="120" w:line="341" w:lineRule="auto"/>
        <w:ind w:left="425" w:hanging="425"/>
      </w:pPr>
      <w:r>
        <w:rPr>
          <w:rFonts w:ascii="Valley Sans" w:hAnsi="Valley Sans" w:cs="Valley Sans" w:eastAsia="Valley Sans"/>
          <w:b/>
          <w:color w:val="E06436"/>
          <w:sz w:val="17"/>
        </w:rPr>
        <w:t xml:space="preserve">11   </w:t>
      </w:r>
      <w:r>
        <w:rPr>
          <w:rFonts w:ascii="Valley Sans" w:hAnsi="Valley Sans" w:cs="Valley Sans" w:eastAsia="Valley Sans"/>
          <w:b w:val="0"/>
          <w:i w:val="0"/>
          <w:color w:val="1F2937"/>
          <w:sz w:val="20"/>
        </w:rPr>
        <w:t>Confirm analytics is recording, and that goals fire on a real completion.</w:t>
      </w:r>
    </w:p>
    <w:p>
      <w:pPr>
        <w:spacing w:before="0" w:after="120" w:line="341" w:lineRule="auto"/>
        <w:ind w:left="425" w:hanging="425"/>
      </w:pPr>
      <w:r>
        <w:rPr>
          <w:rFonts w:ascii="Valley Sans" w:hAnsi="Valley Sans" w:cs="Valley Sans" w:eastAsia="Valley Sans"/>
          <w:b/>
          <w:color w:val="E06436"/>
          <w:sz w:val="17"/>
        </w:rPr>
        <w:t xml:space="preserve">12   </w:t>
      </w:r>
      <w:r>
        <w:rPr>
          <w:rFonts w:ascii="Valley Sans" w:hAnsi="Valley Sans" w:cs="Valley Sans" w:eastAsia="Valley Sans"/>
          <w:b w:val="0"/>
          <w:i w:val="0"/>
          <w:color w:val="1F2937"/>
          <w:sz w:val="20"/>
        </w:rPr>
        <w:t>Crawl the live site end to end and compare page count against the URL map.</w:t>
      </w:r>
    </w:p>
    <w:p>
      <w:pPr>
        <w:spacing w:before="0" w:after="120" w:line="341" w:lineRule="auto"/>
        <w:ind w:left="425" w:hanging="425"/>
      </w:pPr>
      <w:r>
        <w:rPr>
          <w:rFonts w:ascii="Valley Sans" w:hAnsi="Valley Sans" w:cs="Valley Sans" w:eastAsia="Valley Sans"/>
          <w:b/>
          <w:color w:val="E06436"/>
          <w:sz w:val="17"/>
        </w:rPr>
        <w:t xml:space="preserve">13   </w:t>
      </w:r>
      <w:r>
        <w:rPr>
          <w:rFonts w:ascii="Valley Sans" w:hAnsi="Valley Sans" w:cs="Valley Sans" w:eastAsia="Valley Sans"/>
          <w:b w:val="0"/>
          <w:i w:val="0"/>
          <w:color w:val="1F2937"/>
          <w:sz w:val="20"/>
        </w:rPr>
        <w:t>Restore the DNS TTL to its normal value.</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KEEP THE OLD SITEMAP ALIVE</w:t>
            </w:r>
          </w:p>
          <w:p>
            <w:pPr>
              <w:spacing w:before="0" w:after="40" w:line="331" w:lineRule="auto"/>
            </w:pPr>
            <w:r>
              <w:rPr>
                <w:rFonts w:ascii="Valley Sans" w:hAnsi="Valley Sans" w:cs="Valley Sans" w:eastAsia="Valley Sans"/>
                <w:b w:val="0"/>
                <w:i w:val="0"/>
                <w:color w:val="1F2937"/>
                <w:sz w:val="19"/>
              </w:rPr>
              <w:t>Leaving the old sitemap reachable for a few weeks helps search engines find and process the redirects faster. Remove it once coverage has settled.</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6</w:t>
      </w:r>
    </w:p>
    <w:p>
      <w:pPr>
        <w:spacing w:before="0" w:after="80" w:line="278" w:lineRule="auto"/>
        <w:keepNext w:val="1"/>
        <w:keepLines w:val="1"/>
      </w:pPr>
      <w:r>
        <w:rPr>
          <w:rFonts w:ascii="Parclo Serif" w:hAnsi="Parclo Serif" w:cs="Parclo Serif" w:eastAsia="Parclo Serif"/>
          <w:color w:val="1E1E1E"/>
          <w:sz w:val="38"/>
        </w:rPr>
        <w:t>Rollback plan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Fill this in before cutover. Under pressure, nobody designs a good rollback.</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ROLLBACK DECISION OWNER</w:t>
            </w:r>
          </w:p>
          <w:p>
            <w:pPr>
              <w:spacing w:before="80" w:after="40"/>
              <w:pBdr>
                <w:bottom w:val="single" w:sz="4" w:space="1" w:color="DDDDDD"/>
              </w:pBdr>
            </w:pPr>
          </w:p>
          <w:p>
            <w:pPr>
              <w:spacing w:before="20" w:after="80"/>
            </w:pPr>
            <w:r>
              <w:rPr>
                <w:rFonts w:ascii="Valley Sans" w:hAnsi="Valley Sans" w:cs="Valley Sans" w:eastAsia="Valley Sans"/>
                <w:color w:val="9AA1AC"/>
                <w:sz w:val="15"/>
              </w:rPr>
              <w:t>One named person, not a team</w:t>
            </w: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DECISION DEADLINE</w:t>
            </w:r>
          </w:p>
          <w:p>
            <w:pPr>
              <w:spacing w:before="80" w:after="40"/>
              <w:pBdr>
                <w:bottom w:val="single" w:sz="4" w:space="1" w:color="DDDDDD"/>
              </w:pBdr>
            </w:pPr>
          </w:p>
          <w:p>
            <w:pPr>
              <w:spacing w:before="20" w:after="80"/>
            </w:pPr>
            <w:r>
              <w:rPr>
                <w:rFonts w:ascii="Valley Sans" w:hAnsi="Valley Sans" w:cs="Valley Sans" w:eastAsia="Valley Sans"/>
                <w:color w:val="9AA1AC"/>
                <w:sz w:val="15"/>
              </w:rPr>
              <w:t>How long you will wait before deciding</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Triggers: roll back if any of these are true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451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TRIGGER</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THRESHOLD</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CHECK BY</w:t>
            </w:r>
          </w:p>
        </w:tc>
      </w:tr>
      <w:tr>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Site unreachable or erroring</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15   </w:t>
            </w:r>
            <w:r>
              <w:rPr>
                <w:rFonts w:ascii="Valley Sans" w:hAnsi="Valley Sans" w:cs="Valley Sans" w:eastAsia="Valley Sans"/>
                <w:b w:val="0"/>
                <w:i w:val="0"/>
                <w:color w:val="1F2937"/>
                <w:sz w:val="18"/>
              </w:rPr>
              <w:t xml:space="preserve"> minutes</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51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Checkout or forms failing</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 failure</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Redirects returning 404 in bulk</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5   </w:t>
            </w:r>
            <w:r>
              <w:rPr>
                <w:rFonts w:ascii="Valley Sans" w:hAnsi="Valley Sans" w:cs="Valley Sans" w:eastAsia="Valley Sans"/>
                <w:b w:val="0"/>
                <w:i w:val="0"/>
                <w:color w:val="1F2937"/>
                <w:sz w:val="18"/>
              </w:rPr>
              <w:t xml:space="preserve"> percent of mapped URLs</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51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Traffic collapse against baseline</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40   </w:t>
            </w:r>
            <w:r>
              <w:rPr>
                <w:rFonts w:ascii="Valley Sans" w:hAnsi="Valley Sans" w:cs="Valley Sans" w:eastAsia="Valley Sans"/>
                <w:b w:val="0"/>
                <w:i w:val="0"/>
                <w:color w:val="1F2937"/>
                <w:sz w:val="18"/>
              </w:rPr>
              <w:t xml:space="preserve"> percent for </w:t>
            </w:r>
            <w:r>
              <w:rPr>
                <w:rFonts w:ascii="Valley Sans" w:hAnsi="Valley Sans" w:cs="Valley Sans" w:eastAsia="Valley Sans"/>
                <w:color w:val="9AA1AC"/>
                <w:sz w:val="18"/>
                <w:u w:val="single"/>
              </w:rPr>
              <w:t xml:space="preserve">   4   </w:t>
            </w:r>
            <w:r>
              <w:rPr>
                <w:rFonts w:ascii="Valley Sans" w:hAnsi="Valley Sans" w:cs="Valley Sans" w:eastAsia="Valley Sans"/>
                <w:b w:val="0"/>
                <w:i w:val="0"/>
                <w:color w:val="1F2937"/>
                <w:sz w:val="18"/>
              </w:rPr>
              <w:t xml:space="preserve"> hours</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Data loss or corruption</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Rollback steps</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val="0"/>
          <w:i w:val="0"/>
          <w:color w:val="1F2937"/>
          <w:sz w:val="20"/>
        </w:rPr>
        <w:t>Point DNS back to the old environment. This is why the TTL was lowered.</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val="0"/>
          <w:i w:val="0"/>
          <w:color w:val="1F2937"/>
          <w:sz w:val="20"/>
        </w:rPr>
        <w:t>Confirm the old site is serving and SSL is valid.</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val="0"/>
          <w:i w:val="0"/>
          <w:color w:val="1F2937"/>
          <w:sz w:val="20"/>
        </w:rPr>
        <w:t>Restore any content created on the new site during the window.</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val="0"/>
          <w:i w:val="0"/>
          <w:color w:val="1F2937"/>
          <w:sz w:val="20"/>
        </w:rPr>
        <w:t>Tell the client what happened, what you are doing, and when you will retry.</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val="0"/>
          <w:i w:val="0"/>
          <w:color w:val="1F2937"/>
          <w:sz w:val="20"/>
        </w:rPr>
        <w:t>Write the cause down the same day, while it is still accurate.</w:t>
      </w:r>
    </w:p>
    <w:p>
      <w:r>
        <w:br w:type="page"/>
      </w:r>
    </w:p>
    <w:p>
      <w:pPr>
        <w:spacing w:before="0" w:after="60"/>
        <w:keepNext w:val="1"/>
        <w:keepLines w:val="1"/>
      </w:pPr>
      <w:r>
        <w:rPr>
          <w:rFonts w:ascii="Valley Sans" w:hAnsi="Valley Sans" w:cs="Valley Sans" w:eastAsia="Valley Sans"/>
          <w:b/>
          <w:color w:val="E06436"/>
          <w:sz w:val="16"/>
        </w:rPr>
        <w:t>SECTION 7</w:t>
      </w:r>
    </w:p>
    <w:p>
      <w:pPr>
        <w:spacing w:before="0" w:after="80" w:line="278" w:lineRule="auto"/>
        <w:keepNext w:val="1"/>
        <w:keepLines w:val="1"/>
      </w:pPr>
      <w:r>
        <w:rPr>
          <w:rFonts w:ascii="Parclo Serif" w:hAnsi="Parclo Serif" w:cs="Parclo Serif" w:eastAsia="Parclo Serif"/>
          <w:color w:val="1E1E1E"/>
          <w:sz w:val="38"/>
        </w:rPr>
        <w:t>Post-migration monitoring</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WHEN</w:t>
            </w:r>
          </w:p>
        </w:tc>
        <w:tc>
          <w:tcPr>
            <w:tcW w:type="dxa" w:w="39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CHECK</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COMPARE AGAINST</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DONE</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Day 1</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Uptime, errors, forms, checkout</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Working, not baseline</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Day 1</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Crawl live site for 404s and chains</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The URL map</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Day 3</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Search Console coverage and errors</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Pre-migration state</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 1</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Organic clicks and impressions</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Baseline table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 2</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Rankings for the top 50 terms</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Baseline table</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 4</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Conversions and revenue</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Baseline table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 4</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Core Web Vitals field data</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Baseline table</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 8</w:t>
            </w:r>
          </w:p>
        </w:tc>
        <w:tc>
          <w:tcPr>
            <w:tcW w:type="dxa" w:w="395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Indexed page count settled</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Baseline table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WHAT NORMAL LOOKS LIKE</w:t>
            </w:r>
          </w:p>
          <w:p>
            <w:pPr>
              <w:spacing w:before="0" w:after="40" w:line="331" w:lineRule="auto"/>
            </w:pPr>
            <w:r>
              <w:rPr>
                <w:rFonts w:ascii="Valley Sans" w:hAnsi="Valley Sans" w:cs="Valley Sans" w:eastAsia="Valley Sans"/>
                <w:b w:val="0"/>
                <w:i w:val="0"/>
                <w:color w:val="1F2937"/>
                <w:sz w:val="19"/>
              </w:rPr>
              <w:t>A short dip in the first two weeks is common while search engines reprocess redirects, and recovery usually follows. What is not normal is a decline that is still deepening at week four. That is a signal to go back to the URL map and the canonical tags rather than to wait longer.</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CLOSE IT OUT</w:t>
            </w:r>
          </w:p>
          <w:p>
            <w:pPr>
              <w:spacing w:before="0" w:after="40" w:line="331" w:lineRule="auto"/>
            </w:pPr>
            <w:r>
              <w:rPr>
                <w:rFonts w:ascii="Valley Sans" w:hAnsi="Valley Sans" w:cs="Valley Sans" w:eastAsia="Valley Sans"/>
                <w:b w:val="0"/>
                <w:i w:val="0"/>
                <w:color w:val="1F2937"/>
                <w:sz w:val="19"/>
              </w:rPr>
              <w:t>At week eight, write one page: what moved, what recovered, what did not, and what you would sequence differently. It takes twenty minutes and it is the only reason the next migration goes better than this one.</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Migration Runbook</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